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CC299" w14:textId="77777777" w:rsidR="009A1A51" w:rsidRPr="00324F2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324F2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324F2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14:paraId="57F239B4" w14:textId="77777777" w:rsidR="009A1A51" w:rsidRPr="008A34B1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FD5BD2" w:rsidRPr="008A34B1" w14:paraId="14CD4B19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646040" w14:textId="39EDADC9" w:rsidR="00FD5BD2" w:rsidRPr="00C5480E" w:rsidRDefault="00FD5BD2" w:rsidP="00AE0971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0238B6" w:rsidRPr="000238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FD5BD2" w:rsidRPr="008A34B1" w14:paraId="3D0F1BAE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C6BB60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Визуелне уметности</w:t>
            </w:r>
          </w:p>
        </w:tc>
      </w:tr>
      <w:tr w:rsidR="00FD5BD2" w:rsidRPr="008A34B1" w14:paraId="7BB075F4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A5B8D5" w14:textId="45F0D39E" w:rsidR="00FD5BD2" w:rsidRPr="008A34B1" w:rsidRDefault="00FD5BD2" w:rsidP="005110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51108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Марија Богдановић</w:t>
            </w:r>
            <w:bookmarkStart w:id="0" w:name="_GoBack"/>
            <w:bookmarkEnd w:id="0"/>
          </w:p>
        </w:tc>
      </w:tr>
      <w:tr w:rsidR="00FD5BD2" w:rsidRPr="008A34B1" w14:paraId="0439974A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AA02C8" w14:textId="56217458" w:rsidR="00FD5BD2" w:rsidRPr="00A81B11" w:rsidRDefault="00FD5BD2" w:rsidP="006A5A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</w:t>
            </w:r>
            <w:r w:rsidR="006A5A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</w:t>
            </w:r>
          </w:p>
        </w:tc>
      </w:tr>
      <w:tr w:rsidR="00FD5BD2" w:rsidRPr="008A34B1" w14:paraId="791A2FD7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6DA330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D5BD2" w:rsidRPr="008A34B1" w14:paraId="2CB04085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AA4F47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FD5BD2" w:rsidRPr="008A34B1" w14:paraId="329B93A5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A7ED2F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542E6C3" w14:textId="77777777" w:rsidR="00FD5BD2" w:rsidRPr="008A34B1" w:rsidRDefault="00FD5BD2" w:rsidP="00AE097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Упознавање студената са основама и специфичностима језика визуелних уметности, различитим техникама ликовних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примењених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уметности, природом различитих материјала као 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и могућностима и облицима њихове употребе у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креативном развијању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дводимензионалних, тродимензионалних и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дигиталних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ликовних форми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Упознавање са</w:t>
            </w:r>
            <w:r w:rsidRPr="008A34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критеријумима естетског просуђивања. Увођење у сложен процес непосредног ликовног стварања и стицање искуства кроз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лични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креативни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извођачки ангажман.</w:t>
            </w:r>
          </w:p>
        </w:tc>
      </w:tr>
      <w:tr w:rsidR="00FD5BD2" w:rsidRPr="008A34B1" w14:paraId="2A6014FE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7BE6DA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4D53FEBA" w14:textId="77777777" w:rsidR="00FD5BD2" w:rsidRPr="008A34B1" w:rsidRDefault="00FD5BD2" w:rsidP="00AE097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 окончању</w:t>
            </w:r>
            <w:r w:rsidRPr="008A34B1"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наставе очекује се да студенти стекну потребно знање везано за разумевање природе и специфичности визуелних медија, овладају ликовним техникама и материјалима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развију креативно мишљење и изражавање. Такође, очекује се виши степен критичке свести према различитим визуелним феноменима.</w:t>
            </w:r>
          </w:p>
        </w:tc>
      </w:tr>
      <w:tr w:rsidR="00FD5BD2" w:rsidRPr="008A34B1" w14:paraId="4D35CA44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120B92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652BBD4" w14:textId="77777777" w:rsidR="00FD5BD2" w:rsidRPr="008A34B1" w:rsidRDefault="00FD5BD2" w:rsidP="00AE097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настава: </w:t>
            </w:r>
            <w:r w:rsidRPr="008A34B1">
              <w:rPr>
                <w:rFonts w:ascii="Times New Roman" w:eastAsia="ヒラギノ角ゴ Pro W3" w:hAnsi="Times New Roman"/>
                <w:sz w:val="20"/>
                <w:szCs w:val="20"/>
              </w:rPr>
              <w:t xml:space="preserve">Увод у визуелне уметности, Ликовна и примењена уметност, </w:t>
            </w:r>
            <w:r w:rsidRPr="008A34B1">
              <w:rPr>
                <w:rFonts w:ascii="Times New Roman" w:eastAsia="ヒラギノ角ゴ Pro W3" w:hAnsi="Times New Roman"/>
                <w:sz w:val="20"/>
                <w:szCs w:val="20"/>
                <w:lang w:val="ru-RU"/>
              </w:rPr>
              <w:t>Уметност</w:t>
            </w:r>
            <w:r w:rsidRPr="008A34B1">
              <w:rPr>
                <w:rFonts w:ascii="Times New Roman" w:eastAsia="ヒラギノ角ゴ Pro W3" w:hAnsi="Times New Roman"/>
                <w:sz w:val="20"/>
                <w:szCs w:val="20"/>
              </w:rPr>
              <w:t xml:space="preserve"> примитивних култура, народна уметност, наивна уметност, анонимна уметност. Форма у ликовним уметностима, Форма кроз историју уметности, Традиционалне ликовне технике и материјали, Aлтернативне ликовне технике и материјали, Графика и графичке технике, Формалне структуре, Истраживање материјала, Технике oдабира и комбиновања материјала, Технологија спајања материјала, Уметнички пројекат и пројектно истраживање, Развијање уметничких пројеката.</w:t>
            </w:r>
          </w:p>
          <w:p w14:paraId="4EFC7B0C" w14:textId="77777777" w:rsidR="00FD5BD2" w:rsidRPr="008A34B1" w:rsidRDefault="00FD5BD2" w:rsidP="00AE0971">
            <w:pPr>
              <w:pStyle w:val="TableGrid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lang w:val="ru-RU"/>
              </w:rPr>
            </w:pPr>
            <w:r w:rsidRPr="008A34B1">
              <w:rPr>
                <w:rFonts w:ascii="Times New Roman" w:hAnsi="Times New Roman"/>
                <w:i/>
                <w:iCs/>
                <w:sz w:val="20"/>
                <w:lang w:val="sr-Cyrl-CS"/>
              </w:rPr>
              <w:t>Практична настава</w:t>
            </w:r>
            <w:r w:rsidRPr="008A34B1">
              <w:rPr>
                <w:rFonts w:ascii="Times New Roman" w:hAnsi="Times New Roman"/>
                <w:i/>
                <w:iCs/>
                <w:sz w:val="20"/>
                <w:lang w:val="ru-RU"/>
              </w:rPr>
              <w:t>:</w:t>
            </w:r>
            <w:r w:rsidRPr="008A34B1">
              <w:rPr>
                <w:rFonts w:ascii="Times New Roman" w:hAnsi="Times New Roman"/>
                <w:iCs/>
                <w:sz w:val="20"/>
                <w:lang w:val="ru-RU"/>
              </w:rPr>
              <w:t xml:space="preserve"> </w:t>
            </w:r>
          </w:p>
          <w:p w14:paraId="47095CB1" w14:textId="77777777" w:rsidR="00FD5BD2" w:rsidRPr="00E00CD7" w:rsidRDefault="00FD5BD2" w:rsidP="00AE0971">
            <w:pPr>
              <w:pStyle w:val="TableGrid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line="276" w:lineRule="auto"/>
              <w:jc w:val="both"/>
              <w:rPr>
                <w:rFonts w:ascii="Times New Roman" w:hAnsi="Times New Roman"/>
                <w:sz w:val="20"/>
                <w:lang w:val="sr-Cyrl-RS"/>
              </w:rPr>
            </w:pPr>
            <w:r w:rsidRPr="00E00CD7">
              <w:rPr>
                <w:rFonts w:ascii="Times New Roman" w:hAnsi="Times New Roman"/>
                <w:sz w:val="20"/>
                <w:lang w:val="sr-Cyrl-RS"/>
              </w:rPr>
              <w:t>Демонстративне и искуствене вежбе: Технике и поступци употребе различитих традиционалних и алтернативних материјала; вежбе посматрања, уочавања, и свођења изгледа посматраног мотива на битне формалне одлике: облик, структура, текстура, боја, простор; цртање различитим цртачким материјалима и алтернативним цртачким материјалима; израда једноставних тродимензионалних објеката, структурних модела и модуларних просторних структура; израда графичког предлошка, израда графичке матрице; везивни материјали, конструкциони материјали. Истраживање, прикупљање и систематизовање материјалних артефаката унутар уметничког пројекта. Прикупљање потребног материјала и  израда ликовне мапе. Одлазак у планиране институције културе (музеји, позоришта, уметничке радионице и атељеи и сл)</w:t>
            </w:r>
            <w:r>
              <w:rPr>
                <w:rFonts w:ascii="Times New Roman" w:hAnsi="Times New Roman"/>
                <w:sz w:val="20"/>
                <w:lang w:val="sr-Cyrl-RS"/>
              </w:rPr>
              <w:t>.</w:t>
            </w:r>
          </w:p>
        </w:tc>
      </w:tr>
      <w:tr w:rsidR="00FD5BD2" w:rsidRPr="008A34B1" w14:paraId="5B28B686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9D75FC" w14:textId="77777777" w:rsidR="00FD5BD2" w:rsidRPr="008A34B1" w:rsidRDefault="00FD5BD2" w:rsidP="00AE097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Литература:</w:t>
            </w:r>
          </w:p>
          <w:p w14:paraId="6AC411DF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2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100-103. Београд: Завод за уџбенике и наставна средства.</w:t>
            </w:r>
          </w:p>
          <w:p w14:paraId="7EEE833B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4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111-130. Београд: Завод за уџбенике и наставна средства.</w:t>
            </w:r>
          </w:p>
          <w:p w14:paraId="1F2D6BDE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5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82-88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89-93. Београд: Завод за уџбенике и наставна средства.</w:t>
            </w:r>
          </w:p>
          <w:p w14:paraId="2C8FD9D3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Ликовне свеске 6 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5-19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22-67. Београд: Завод за уџбенике и наставна средства.</w:t>
            </w:r>
          </w:p>
          <w:p w14:paraId="25A433A5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7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162-186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202-237. Београд: Завод за уџбенике и наставна средства.</w:t>
            </w:r>
          </w:p>
          <w:p w14:paraId="275DF911" w14:textId="77777777" w:rsidR="00FD5BD2" w:rsidRPr="00FB51CA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8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7-62. Београд: Завод за уџбенике и наставна средства.</w:t>
            </w:r>
          </w:p>
        </w:tc>
      </w:tr>
      <w:tr w:rsidR="00FD5BD2" w:rsidRPr="008A34B1" w14:paraId="23540444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43EF191B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8A3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46A30643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0.5</w:t>
            </w:r>
          </w:p>
        </w:tc>
        <w:tc>
          <w:tcPr>
            <w:tcW w:w="3218" w:type="dxa"/>
            <w:gridSpan w:val="2"/>
            <w:vAlign w:val="center"/>
          </w:tcPr>
          <w:p w14:paraId="77340FEE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FD5BD2" w:rsidRPr="008A34B1" w14:paraId="4B0E6B2F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346045" w14:textId="77777777" w:rsidR="00FD5BD2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наставе: </w:t>
            </w:r>
          </w:p>
          <w:p w14:paraId="195E206B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Монолошка, дијалошка, практични радови, демонстрације, илустрације </w:t>
            </w:r>
          </w:p>
        </w:tc>
      </w:tr>
      <w:tr w:rsidR="00FD5BD2" w:rsidRPr="008A34B1" w14:paraId="4C25AA1B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32BA67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FD5BD2" w:rsidRPr="008A34B1" w14:paraId="60C124BB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5BFB997D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E3C2C6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581072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1FCF7F5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D5BD2" w:rsidRPr="008A34B1" w14:paraId="796140B6" w14:textId="77777777" w:rsidTr="00AE0971">
        <w:trPr>
          <w:trHeight w:val="227"/>
          <w:jc w:val="center"/>
        </w:trPr>
        <w:tc>
          <w:tcPr>
            <w:tcW w:w="3071" w:type="dxa"/>
          </w:tcPr>
          <w:p w14:paraId="6CAAF2A6" w14:textId="77777777" w:rsidR="00FD5BD2" w:rsidRPr="008A34B1" w:rsidRDefault="00FD5BD2" w:rsidP="00AE0971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21" w:type="dxa"/>
            <w:vAlign w:val="center"/>
          </w:tcPr>
          <w:p w14:paraId="752BBD8B" w14:textId="222EC886" w:rsidR="00FD5BD2" w:rsidRPr="00626CC6" w:rsidRDefault="00333630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6</w:t>
            </w:r>
            <w:r w:rsidR="00FD5B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A13656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Усмени испит</w:t>
            </w:r>
            <w:r w:rsidRPr="008A34B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526B7AD" w14:textId="4FDDC413" w:rsidR="00FD5BD2" w:rsidRPr="008A34B1" w:rsidRDefault="00333630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FD5B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FD5BD2" w:rsidRPr="008A34B1" w14:paraId="545DEF5C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22FC704B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Ликовна мапа</w:t>
            </w:r>
          </w:p>
        </w:tc>
        <w:tc>
          <w:tcPr>
            <w:tcW w:w="1921" w:type="dxa"/>
            <w:vAlign w:val="center"/>
          </w:tcPr>
          <w:p w14:paraId="496CAF8F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997D145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397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426360F5" w14:textId="77777777" w:rsidR="002E6724" w:rsidRPr="008A34B1" w:rsidRDefault="002E6724" w:rsidP="00C019AA">
      <w:pPr>
        <w:rPr>
          <w:rFonts w:ascii="Times New Roman" w:hAnsi="Times New Roman"/>
          <w:sz w:val="20"/>
          <w:szCs w:val="20"/>
        </w:rPr>
      </w:pPr>
    </w:p>
    <w:sectPr w:rsidR="002E6724" w:rsidRPr="008A34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77F2B"/>
    <w:multiLevelType w:val="hybridMultilevel"/>
    <w:tmpl w:val="8850EA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38B6"/>
    <w:rsid w:val="00031A49"/>
    <w:rsid w:val="000F74A4"/>
    <w:rsid w:val="001164A9"/>
    <w:rsid w:val="00134711"/>
    <w:rsid w:val="00152AFA"/>
    <w:rsid w:val="001A2EA2"/>
    <w:rsid w:val="00215957"/>
    <w:rsid w:val="00245180"/>
    <w:rsid w:val="00266338"/>
    <w:rsid w:val="002E6724"/>
    <w:rsid w:val="00324F2D"/>
    <w:rsid w:val="00333630"/>
    <w:rsid w:val="00454F45"/>
    <w:rsid w:val="004834C9"/>
    <w:rsid w:val="0051108C"/>
    <w:rsid w:val="005D4017"/>
    <w:rsid w:val="00626CC6"/>
    <w:rsid w:val="0067289D"/>
    <w:rsid w:val="00695B3C"/>
    <w:rsid w:val="006A575E"/>
    <w:rsid w:val="006A5ACD"/>
    <w:rsid w:val="006B0281"/>
    <w:rsid w:val="006F23B2"/>
    <w:rsid w:val="007710FF"/>
    <w:rsid w:val="008A34B1"/>
    <w:rsid w:val="008E51BE"/>
    <w:rsid w:val="009322BE"/>
    <w:rsid w:val="009A1A51"/>
    <w:rsid w:val="00A323A4"/>
    <w:rsid w:val="00A455A8"/>
    <w:rsid w:val="00A715C2"/>
    <w:rsid w:val="00A81B11"/>
    <w:rsid w:val="00AB1DA4"/>
    <w:rsid w:val="00AC46B4"/>
    <w:rsid w:val="00C019AA"/>
    <w:rsid w:val="00C467BC"/>
    <w:rsid w:val="00C502CA"/>
    <w:rsid w:val="00C5480E"/>
    <w:rsid w:val="00D6589D"/>
    <w:rsid w:val="00E00CD7"/>
    <w:rsid w:val="00E0512B"/>
    <w:rsid w:val="00ED570A"/>
    <w:rsid w:val="00FB51CA"/>
    <w:rsid w:val="00FD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A92057"/>
  <w15:docId w15:val="{2EDC0CD5-CA69-4A24-8AAD-F28FF346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Grid2">
    <w:name w:val="Table Grid2"/>
    <w:rsid w:val="00031A49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8A34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23</cp:revision>
  <dcterms:created xsi:type="dcterms:W3CDTF">2020-06-18T08:59:00Z</dcterms:created>
  <dcterms:modified xsi:type="dcterms:W3CDTF">2024-02-20T14:33:00Z</dcterms:modified>
</cp:coreProperties>
</file>